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158 112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КИП.ПВЕК.4.2.6-4 БСЗ-10-1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Четырехгранная стойка (в сечении квадрат со стороной 200±10 мм), высотой 1800-3000 мм</w:t>
              <w:br/>
              <w:t>
Количество измерительных зажимов – 6 шт.;</w:t>
              <w:br/>
              <w:t>
Количество силовых зажимов – 4 шт.;</w:t>
              <w:br/>
              <w:t>
Номинальный ток БСЗ, А 10</w:t>
              <w:br/>
              <w:t>
Количество каналов БСЗ, шт. 1</w:t>
              <w:br/>
              <w:t>
Допустимое обратное напряжение, В 1000</w:t>
              <w:br/>
              <w:t>
Суммарное сопротивление реостата, Ом 1±10%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КИП.ПВЕК-М.4.7.6-4 БСЗ-10-1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Четырехгранная стойка (в сечении квадрат со стороной 200±10 мм), высотой 1500-2100 мм</w:t>
              <w:br/>
              <w:t>
Количество измерительных зажимов – 6 шт.;</w:t>
              <w:br/>
              <w:t>
Количество силовых зажимов – 4 шт.;</w:t>
              <w:br/>
              <w:t>
Номинальный ток БСЗ, А 10</w:t>
              <w:br/>
              <w:t>
Количество каналов БСЗ, шт. 1</w:t>
              <w:br/>
              <w:t>
Допустимое обратное напряжение, В 1000</w:t>
              <w:br/>
              <w:t>
Суммарное сопротивление реостата, Ом 1±10%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КИП.ПВЕК-М.4.7.8-4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Четырехгранная стойка (в сечении квадрат со стороной 200±10 мм), предназначены для контроля и регулировки параметров электрохимической защиты (ЭХЗ). </w:t>
              <w:br/>
              <w:t>
Высота стойки, мм 1500-2100</w:t>
              <w:br/>
              <w:t>
Ширина грани, мм 200±10</w:t>
              <w:br/>
              <w:t>
Толщина стенки, мм 3±0,5</w:t>
              <w:br/>
              <w:t>
Количество измерительных зажимов – 8;</w:t>
              <w:br/>
              <w:t>
Количество силовых зажимов – 4;</w:t>
              <w:br/>
              <w:t>
Степень защиты оболочвки, не менее IP23</w:t>
              <w:br/>
              <w:t>
Масса, кг, не более 15</w:t>
              <w:br/>
              <w:t>
Установленный срок службы не менее 10 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ПВЕК.КИП-М.4.5.Г.4-0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Стойка трехгранная со сторонорй 130 мм, для заглубленной установки в грунт над подземным сооружением.. </w:t>
              <w:br/>
              <w:t>
Высота стойки, мм 1500-2100</w:t>
              <w:br/>
              <w:t>
Ширина грани, мм 130±10</w:t>
              <w:br/>
              <w:t>
Толщина стенки, мм 3±1</w:t>
              <w:br/>
              <w:t>
Количество измерительных зажимов – 4;</w:t>
              <w:br/>
              <w:t>
Количество силовэлектрод сых зажимов – 0;</w:t>
              <w:br/>
              <w:t>
Степень защиты оболочвки, не менее IP23</w:t>
              <w:br/>
              <w:t>
Масса, кг, не более 15</w:t>
              <w:br/>
              <w:t>
Установленный срок службы не менее 10 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Стойка контрольно-измерительного пункта городская СКИП-Г-0-2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Высота, мм, не более 400</w:t>
              <w:br/>
              <w:t>
Количество клемм:</w:t>
              <w:br/>
              <w:t>
- измерительных 0</w:t>
              <w:br/>
              <w:t>
- силовых 2</w:t>
              <w:br/>
              <w:t>
Глубина бетонирования, мм 300..400</w:t>
              <w:br/>
              <w:t>
Установленный срок службы 20 лет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сравнения медносульфатный ПВЕК.ЭСМС-М-7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Электрод сравнения со вспомагательным электродом и проводом ВПП 1х4(6) согласно ТУ 16-705.077, снабжены наконечниками</w:t>
              <w:br/>
              <w:t>
Наименование параметра</w:t>
              <w:br/>
              <w:t>
1.	Сопротивление растеканию, кОм не более 15</w:t>
              <w:br/>
              <w:t>
2.	Потенциал по отношению к хлорсеребрянному электроду ЭСЛ, мВ 100±20</w:t>
              <w:br/>
              <w:t>
3.	Длина соединителбных проводников, м 7</w:t>
              <w:br/>
              <w:t>
4.	Срок эксплуатации ЭСМС, лет, не менее 15</w:t>
              <w:br/>
              <w:t>
5.	Разность потенциалов между двумя ЭСМС, изготовленными в одной партии, мВ 0±7,5</w:t>
              <w:br/>
              <w:t>
6.	Срок эксплуатации не менее 15 лет с момента установки.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сравнения медносульфатный ЭНЕС-1М (со стабилизирующей засыпкой) с проводом ПВС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Со стабилизирующей засыпкой</w:t>
              <w:br/>
              <w:t>
Переходное электрическое сопротивление, не более, кОм 1</w:t>
              <w:br/>
              <w:t>
Потенциал по отношению к хлоридсеребряному электроду, мВ 100±20</w:t>
              <w:br/>
              <w:t>
Потенциал по отношению к хлорсеребряному электроду, мВ…120±15</w:t>
              <w:br/>
              <w:t>
Стандартная длина соединительного кабеля, мм 2 500*</w:t>
              <w:br/>
              <w:t>
Масса, при стандартной длине кабеля, не более, кг 0,65</w:t>
              <w:br/>
              <w:t>
Технический ресурс, ч 100 000</w:t>
              <w:br/>
              <w:t>
Срок службы, не менее, лет 10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КИП.ПВЕК.4.2.6-4 БСЗ-10-1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КИП.ПВЕК-М.4.7.6-4 БСЗ-10-1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КИП.ПВЕК-М.4.7.8-4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ПВЕК.КИП-М.4.5.Г.4-0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Стойка контрольно-измерительного пункта городская СКИП-Г-0-2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сравнения медносульфатный ПВЕК.ЭСМС-М-7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сравнения медносульфатный ЭНЕС-1М (со стабилизирующей засыпкой) с проводом ПВС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1 133 725,01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172 941,11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960 783,90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